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filtr Thessla Green AirPack 600v?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&lt;strong&gt;filtr Thessla Green AirPack 600v&lt;/strong&gt; oraz do jakich dokładnie rekuperatorów pasuje? Kliknij i dowiedz się, kiedy zdecydować się na taki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Thessla Green AirPack 600v oraz jego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 Thessla Green AirPack 600v</w:t>
      </w:r>
      <w:r>
        <w:rPr>
          <w:rFonts w:ascii="calibri" w:hAnsi="calibri" w:eastAsia="calibri" w:cs="calibri"/>
          <w:sz w:val="24"/>
          <w:szCs w:val="24"/>
        </w:rPr>
        <w:t xml:space="preserve"> to dwustopniowy filtr cechujący się wydłużoną trwałością oraz klasą M5. Nie są to jednak jedyne jego wyróżniki. Co jeszcze go charakteryzuje oraz do jakich modeli pasuje?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filtra Thessla Green AirPack 600v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wyprodukowany z plisowanego oraz syntetycznego medium do filtracji, które dodatkowo zostało osadzone w sztywnej budowie, dla zapewnienia jeszcze lepszej trwałości. Z takiej budowy wynika również jego zwiększona pojemność pyłowa oraz wysoka trwałość pod względem wydajności filtracji i to przez naprawdę długi czas. To, co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Thessla Green AirPack 600v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dodatkowo zmniejszone opory przepływu, a także podwójne uszczelki piankowe.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zdecydować się na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filtry są dopasowane do wszystkich modeli Thessla Green AirPack Home w wersjach 600v/800v. Warto jednak zwrócić uwagę na to, że nie pasują do rekuperatorów z innych popularnych serii w tym AirPack, a także AirPack4. Właśnie dlatego tak ważne jest to, aby dokładnie sprawdzić swój model rekuperatora przed zakupem upewniając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 Thessla Green AirPack 600v</w:t>
      </w:r>
      <w:r>
        <w:rPr>
          <w:rFonts w:ascii="calibri" w:hAnsi="calibri" w:eastAsia="calibri" w:cs="calibri"/>
          <w:sz w:val="24"/>
          <w:szCs w:val="24"/>
        </w:rPr>
        <w:t xml:space="preserve"> będzie do niego dopasowany pod względem wymiarów.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opisywany model filtra cechuje się wyjątkową budową gwarantującą doskonałą wydajność filtracji i tym samym naprawdę czyste powietrze docierające do wnętrz. W przypadku chęci zakupu serdecznie zachęcamy do sprawdzenia oferty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thessla-green-airpack-home-600v-800v-filtr-m5g3-fa15774036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2025-12-15T10:52:01+01:00</dcterms:created>
  <dcterms:modified xsi:type="dcterms:W3CDTF">2025-12-15T10:52:01+01:00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